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89" w:rsidRPr="00B03C6B" w:rsidRDefault="00E47389" w:rsidP="00E4738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389">
        <w:rPr>
          <w:rFonts w:ascii="Times New Roman" w:hAnsi="Times New Roman" w:cs="Times New Roman"/>
          <w:sz w:val="28"/>
          <w:szCs w:val="28"/>
        </w:rPr>
        <w:t xml:space="preserve">В Министерстве функционирует телефон </w:t>
      </w:r>
      <w:r w:rsidRPr="00E47389">
        <w:rPr>
          <w:rFonts w:ascii="Times New Roman" w:hAnsi="Times New Roman" w:cs="Times New Roman"/>
          <w:sz w:val="28"/>
          <w:szCs w:val="28"/>
        </w:rPr>
        <w:t>«горячей линии»</w:t>
      </w:r>
      <w:r w:rsidRPr="00E47389">
        <w:rPr>
          <w:rFonts w:ascii="Times New Roman" w:hAnsi="Times New Roman" w:cs="Times New Roman"/>
          <w:sz w:val="28"/>
          <w:szCs w:val="28"/>
        </w:rPr>
        <w:t xml:space="preserve"> по вопросам профилактики коррупционных и иных правонарушений: </w:t>
      </w:r>
      <w:r w:rsidRPr="00E47389">
        <w:rPr>
          <w:rFonts w:ascii="Times New Roman" w:hAnsi="Times New Roman" w:cs="Times New Roman"/>
          <w:b/>
          <w:bCs/>
          <w:sz w:val="28"/>
          <w:szCs w:val="28"/>
        </w:rPr>
        <w:t>+7 (347) 218-06</w:t>
      </w:r>
      <w:r w:rsidRPr="00E47389">
        <w:rPr>
          <w:rFonts w:ascii="Times New Roman" w:hAnsi="Times New Roman" w:cs="Times New Roman"/>
          <w:b/>
          <w:bCs/>
          <w:sz w:val="28"/>
          <w:szCs w:val="28"/>
        </w:rPr>
        <w:t>-08.</w:t>
      </w:r>
      <w:r w:rsidRPr="00E47389">
        <w:rPr>
          <w:rFonts w:ascii="Times New Roman" w:hAnsi="Times New Roman" w:cs="Times New Roman"/>
          <w:sz w:val="28"/>
          <w:szCs w:val="28"/>
        </w:rPr>
        <w:t xml:space="preserve"> </w:t>
      </w:r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обращений по телефону «горячей линии» осуществляется ежедневно, кроме выходных и праздничных дней с понедельника по пятницу – с 9.00 до 18.00</w:t>
      </w:r>
      <w:r w:rsidRPr="00E473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73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7389">
        <w:rPr>
          <w:rFonts w:ascii="Times New Roman" w:hAnsi="Times New Roman" w:cs="Times New Roman"/>
          <w:b/>
          <w:bCs/>
          <w:sz w:val="28"/>
          <w:szCs w:val="28"/>
        </w:rPr>
        <w:t>обеденный перерыв с 13:00 до 14:00</w:t>
      </w:r>
    </w:p>
    <w:p w:rsidR="00B03C6B" w:rsidRPr="00B03C6B" w:rsidRDefault="00B03C6B" w:rsidP="00E4738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направлением обращения на телефон «горячей линии» </w:t>
      </w:r>
      <w:r w:rsidRPr="00B03C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</w:t>
      </w:r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ознакомиться с </w:t>
      </w:r>
      <w:hyperlink r:id="rId5" w:tgtFrame="_blank" w:history="1">
        <w:r w:rsidRPr="00E4738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федеральными законами от 2 мая 2006 г. № 59-ФЗ «О порядке рассмотрения обращений граждан Российской Федерации»</w:t>
        </w:r>
      </w:hyperlink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6" w:tgtFrame="_blank" w:history="1">
        <w:r w:rsidRPr="00E4738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27 июля 2006 г. № 152-ФЗ «О персональных данных»</w:t>
        </w:r>
      </w:hyperlink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 статьей 306 Уголовного кодекса Российской Федерации.</w:t>
      </w:r>
    </w:p>
    <w:p w:rsidR="00B03C6B" w:rsidRPr="00B03C6B" w:rsidRDefault="00B03C6B" w:rsidP="00E4738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3C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приема сообщений по телефону «горячей линии»</w:t>
      </w:r>
    </w:p>
    <w:p w:rsidR="00B03C6B" w:rsidRPr="00B03C6B" w:rsidRDefault="00B03C6B" w:rsidP="00E4738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«горячей линии» по вопросам противодействия коррупции в Министерстве предназначен для обеспечения гражданам и юридическим лицам возможности сообщать о фактах коррупции в Министерстве, а именно: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</w:t>
      </w:r>
      <w:proofErr w:type="gramEnd"/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лицами.</w:t>
      </w:r>
    </w:p>
    <w:p w:rsidR="00B03C6B" w:rsidRPr="00B03C6B" w:rsidRDefault="00B03C6B" w:rsidP="00E4738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сообщением информации о фактах коррупционных проявлений со стороны гражданских служащих граждане и представители юридических лиц сообщают свои персональные данные (фамилия, имя, отчество (при наличии), адрес места жительства, телефон (для физических лиц); наименование и организационно-правовая форма, адрес (местонахождение) юридического лица (фамилия, имя, отчество его представителя), контактный телефон.</w:t>
      </w:r>
      <w:proofErr w:type="gramEnd"/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C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случае отказа заявителя от сообщения своих персональных данных звонок </w:t>
      </w:r>
      <w:proofErr w:type="gramStart"/>
      <w:r w:rsidRPr="00B03C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считается анонимным и рассмотрению не подлежит</w:t>
      </w:r>
      <w:proofErr w:type="gramEnd"/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C6B" w:rsidRPr="00B03C6B" w:rsidRDefault="00B03C6B" w:rsidP="00E4738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Конфиденциальность обращения гарантируется.</w:t>
      </w:r>
    </w:p>
    <w:p w:rsidR="00B03C6B" w:rsidRPr="00B03C6B" w:rsidRDefault="00B03C6B" w:rsidP="00E4738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C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Обращаем внимание</w:t>
      </w:r>
      <w:r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то, что статьей 306 Уголовного кодекса Российской Федерации предусмотрена уголовная ответственность за заведомо ложный донос о совершении преступления.</w:t>
      </w:r>
    </w:p>
    <w:p w:rsidR="00B03C6B" w:rsidRPr="00E47389" w:rsidRDefault="00B03C6B">
      <w:pPr>
        <w:rPr>
          <w:rFonts w:ascii="Times New Roman" w:hAnsi="Times New Roman" w:cs="Times New Roman"/>
          <w:sz w:val="28"/>
          <w:szCs w:val="28"/>
        </w:rPr>
      </w:pPr>
    </w:p>
    <w:sectPr w:rsidR="00B03C6B" w:rsidRPr="00E47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6B"/>
    <w:rsid w:val="000856B8"/>
    <w:rsid w:val="001563E1"/>
    <w:rsid w:val="00232882"/>
    <w:rsid w:val="0026266E"/>
    <w:rsid w:val="00270598"/>
    <w:rsid w:val="003007BA"/>
    <w:rsid w:val="00342DE3"/>
    <w:rsid w:val="003969B1"/>
    <w:rsid w:val="003D16F7"/>
    <w:rsid w:val="003E31F5"/>
    <w:rsid w:val="004829A2"/>
    <w:rsid w:val="004915C4"/>
    <w:rsid w:val="00503483"/>
    <w:rsid w:val="0051689A"/>
    <w:rsid w:val="00606E9B"/>
    <w:rsid w:val="006A4B72"/>
    <w:rsid w:val="0072657E"/>
    <w:rsid w:val="00766CFE"/>
    <w:rsid w:val="00780858"/>
    <w:rsid w:val="0079703D"/>
    <w:rsid w:val="007A67E7"/>
    <w:rsid w:val="007B6778"/>
    <w:rsid w:val="0084174B"/>
    <w:rsid w:val="008563AE"/>
    <w:rsid w:val="00881304"/>
    <w:rsid w:val="008F2597"/>
    <w:rsid w:val="00930E12"/>
    <w:rsid w:val="00936092"/>
    <w:rsid w:val="009C46B5"/>
    <w:rsid w:val="00A2162C"/>
    <w:rsid w:val="00A61F77"/>
    <w:rsid w:val="00B03C6B"/>
    <w:rsid w:val="00B41520"/>
    <w:rsid w:val="00B86E1C"/>
    <w:rsid w:val="00BD570B"/>
    <w:rsid w:val="00C006C1"/>
    <w:rsid w:val="00C44BC5"/>
    <w:rsid w:val="00C4501C"/>
    <w:rsid w:val="00C82658"/>
    <w:rsid w:val="00CD239C"/>
    <w:rsid w:val="00D71D02"/>
    <w:rsid w:val="00E4570F"/>
    <w:rsid w:val="00E47389"/>
    <w:rsid w:val="00E6029E"/>
    <w:rsid w:val="00F02D1E"/>
    <w:rsid w:val="00F1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raph.document.kremlin.ru/page.aspx?878610" TargetMode="External"/><Relationship Id="rId5" Type="http://schemas.openxmlformats.org/officeDocument/2006/relationships/hyperlink" Target="http://graph.document.kremlin.ru/page.aspx?8685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РБ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Юферова Любовь Александровна</dc:creator>
  <cp:keywords/>
  <dc:description/>
  <cp:lastModifiedBy/>
  <cp:revision>1</cp:revision>
  <dcterms:created xsi:type="dcterms:W3CDTF">2017-03-03T10:23:00Z</dcterms:created>
</cp:coreProperties>
</file>